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DCD50" w14:textId="6C7B478B" w:rsidR="00CA08C7" w:rsidRPr="000017F5" w:rsidRDefault="004A4EFC">
      <w:pPr>
        <w:rPr>
          <w:rFonts w:cstheme="minorHAnsi"/>
          <w:i/>
        </w:rPr>
      </w:pPr>
      <w:r>
        <w:rPr>
          <w:rFonts w:cstheme="minorHAnsi"/>
          <w:b/>
        </w:rPr>
        <w:t>T</w:t>
      </w:r>
      <w:r w:rsidR="00F17897">
        <w:rPr>
          <w:rFonts w:cstheme="minorHAnsi"/>
          <w:b/>
        </w:rPr>
        <w:t>10</w:t>
      </w:r>
      <w:r>
        <w:rPr>
          <w:rFonts w:cstheme="minorHAnsi"/>
          <w:b/>
        </w:rPr>
        <w:t>: Szafka szatniowa jednoosobowa</w:t>
      </w:r>
      <w:r w:rsidR="00F17897">
        <w:rPr>
          <w:rFonts w:cstheme="minorHAnsi"/>
          <w:b/>
        </w:rPr>
        <w:t xml:space="preserve"> bez podziału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4A4EFC" w14:paraId="0121F17F" w14:textId="77777777" w:rsidTr="004A4EF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4A4EFC" w:rsidRDefault="005B4FD7" w:rsidP="005B4FD7">
            <w:pPr>
              <w:jc w:val="center"/>
              <w:rPr>
                <w:rFonts w:ascii="Arial Narrow" w:hAnsi="Arial Narrow" w:cstheme="minorHAnsi"/>
                <w:b/>
              </w:rPr>
            </w:pPr>
            <w:r w:rsidRPr="004A4EFC">
              <w:rPr>
                <w:rFonts w:ascii="Arial Narrow" w:hAnsi="Arial Narrow"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4A4EFC" w:rsidRDefault="005B4FD7" w:rsidP="005B4FD7">
            <w:pPr>
              <w:jc w:val="center"/>
              <w:rPr>
                <w:rFonts w:ascii="Arial Narrow" w:hAnsi="Arial Narrow" w:cstheme="minorHAnsi"/>
                <w:b/>
              </w:rPr>
            </w:pPr>
            <w:r w:rsidRPr="004A4EFC">
              <w:rPr>
                <w:rFonts w:ascii="Arial Narrow" w:hAnsi="Arial Narrow"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4A4EFC" w:rsidRDefault="005B4FD7" w:rsidP="00A16DE5">
            <w:pPr>
              <w:jc w:val="center"/>
              <w:rPr>
                <w:rFonts w:ascii="Arial Narrow" w:hAnsi="Arial Narrow" w:cstheme="minorHAnsi"/>
                <w:b/>
              </w:rPr>
            </w:pPr>
            <w:r w:rsidRPr="004A4EFC">
              <w:rPr>
                <w:rFonts w:ascii="Arial Narrow" w:hAnsi="Arial Narrow" w:cstheme="minorHAnsi"/>
                <w:b/>
              </w:rPr>
              <w:t>PARAMETR</w:t>
            </w:r>
            <w:r w:rsidR="00A20625" w:rsidRPr="004A4EFC">
              <w:rPr>
                <w:rFonts w:ascii="Arial Narrow" w:hAnsi="Arial Narrow" w:cstheme="minorHAnsi"/>
                <w:b/>
              </w:rPr>
              <w:t>Y</w:t>
            </w:r>
            <w:r w:rsidRPr="004A4EFC">
              <w:rPr>
                <w:rFonts w:ascii="Arial Narrow" w:hAnsi="Arial Narrow" w:cstheme="minorHAnsi"/>
                <w:b/>
              </w:rPr>
              <w:t xml:space="preserve"> OFEROWA</w:t>
            </w:r>
            <w:r w:rsidR="00A20625" w:rsidRPr="004A4EFC">
              <w:rPr>
                <w:rFonts w:ascii="Arial Narrow" w:hAnsi="Arial Narrow" w:cstheme="minorHAnsi"/>
                <w:b/>
              </w:rPr>
              <w:t>NE</w:t>
            </w:r>
            <w:r w:rsidRPr="004A4EFC">
              <w:rPr>
                <w:rFonts w:ascii="Arial Narrow" w:hAnsi="Arial Narrow" w:cstheme="minorHAnsi"/>
                <w:b/>
              </w:rPr>
              <w:t xml:space="preserve"> (proszę opisać)*</w:t>
            </w:r>
          </w:p>
        </w:tc>
      </w:tr>
      <w:tr w:rsidR="005B4FD7" w:rsidRPr="004A4EFC" w14:paraId="1B0A0E36" w14:textId="77777777" w:rsidTr="004A4EF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4A4EFC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theme="minorHAnsi"/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4A4EFC" w:rsidRDefault="005B4FD7" w:rsidP="0055707E">
            <w:pPr>
              <w:jc w:val="both"/>
              <w:rPr>
                <w:rFonts w:ascii="Arial Narrow" w:hAnsi="Arial Narrow" w:cstheme="minorHAnsi"/>
                <w:b/>
                <w:sz w:val="20"/>
              </w:rPr>
            </w:pPr>
            <w:r w:rsidRPr="004A4EFC">
              <w:rPr>
                <w:rFonts w:ascii="Arial Narrow" w:hAnsi="Arial Narrow"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4A4EFC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</w:rPr>
            </w:pPr>
          </w:p>
        </w:tc>
      </w:tr>
      <w:tr w:rsidR="005B4FD7" w:rsidRPr="004A4EFC" w14:paraId="6C8D5EF7" w14:textId="77777777" w:rsidTr="004A4EF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4A4EFC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theme="minorHAnsi"/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4A4EFC" w:rsidRDefault="005B4FD7" w:rsidP="0055707E">
            <w:pPr>
              <w:jc w:val="both"/>
              <w:rPr>
                <w:rFonts w:ascii="Arial Narrow" w:hAnsi="Arial Narrow" w:cstheme="minorHAnsi"/>
                <w:b/>
                <w:sz w:val="20"/>
              </w:rPr>
            </w:pPr>
            <w:r w:rsidRPr="004A4EFC">
              <w:rPr>
                <w:rFonts w:ascii="Arial Narrow" w:hAnsi="Arial Narrow"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4A4EFC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</w:rPr>
            </w:pPr>
          </w:p>
        </w:tc>
      </w:tr>
      <w:tr w:rsidR="005B4FD7" w:rsidRPr="004A4EFC" w14:paraId="11B483C5" w14:textId="77777777" w:rsidTr="004A4EFC">
        <w:trPr>
          <w:trHeight w:val="332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4A4EFC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theme="minorHAnsi"/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62429DC" w:rsidR="005B4FD7" w:rsidRPr="004A4EFC" w:rsidRDefault="005B4FD7" w:rsidP="0055707E">
            <w:pPr>
              <w:jc w:val="both"/>
              <w:rPr>
                <w:rFonts w:ascii="Arial Narrow" w:hAnsi="Arial Narrow" w:cstheme="minorHAnsi"/>
                <w:i/>
                <w:sz w:val="20"/>
              </w:rPr>
            </w:pPr>
            <w:r w:rsidRPr="004A4EFC">
              <w:rPr>
                <w:rFonts w:ascii="Arial Narrow" w:hAnsi="Arial Narrow"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4A4EFC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</w:rPr>
            </w:pPr>
          </w:p>
        </w:tc>
      </w:tr>
      <w:tr w:rsidR="005B4FD7" w:rsidRPr="004A4EFC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4A4EFC" w:rsidRDefault="005B4FD7" w:rsidP="005B4FD7">
            <w:pPr>
              <w:jc w:val="center"/>
              <w:rPr>
                <w:rFonts w:ascii="Arial Narrow" w:hAnsi="Arial Narrow" w:cstheme="minorHAnsi"/>
                <w:b/>
              </w:rPr>
            </w:pPr>
            <w:r w:rsidRPr="004A4EFC">
              <w:rPr>
                <w:rFonts w:ascii="Arial Narrow" w:hAnsi="Arial Narrow" w:cstheme="minorHAnsi"/>
                <w:b/>
              </w:rPr>
              <w:t>PARAMETRY TECHNICZNE</w:t>
            </w:r>
          </w:p>
        </w:tc>
      </w:tr>
      <w:tr w:rsidR="004A4EFC" w:rsidRPr="004A4EFC" w14:paraId="66A47473" w14:textId="77777777" w:rsidTr="005E6EC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2C726A" w14:textId="6FCEE579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 xml:space="preserve">Szafka szatniowa jednoosobowa z wewnętrznym podziałem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2B87F45A" w14:textId="77777777" w:rsidTr="005E6EC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46442C" w14:textId="77777777" w:rsidR="004A4EFC" w:rsidRPr="004A4EFC" w:rsidRDefault="004A4EFC" w:rsidP="004A4EFC">
            <w:pPr>
              <w:pStyle w:val="Style35"/>
              <w:widowControl/>
              <w:spacing w:line="250" w:lineRule="exact"/>
              <w:ind w:right="67"/>
              <w:jc w:val="both"/>
              <w:rPr>
                <w:rStyle w:val="FontStyle128"/>
                <w:rFonts w:ascii="Arial Narrow" w:hAnsi="Arial Narrow" w:cs="Tahoma"/>
                <w:sz w:val="18"/>
                <w:szCs w:val="18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Szafka jednoosobowa o wymiarach:</w:t>
            </w:r>
          </w:p>
          <w:p w14:paraId="75B23781" w14:textId="29BF7C52" w:rsidR="004A4EFC" w:rsidRPr="004A4EFC" w:rsidRDefault="004A4EFC" w:rsidP="004A4EFC">
            <w:pPr>
              <w:pStyle w:val="Style35"/>
              <w:widowControl/>
              <w:spacing w:line="250" w:lineRule="exact"/>
              <w:ind w:right="67"/>
              <w:jc w:val="both"/>
              <w:rPr>
                <w:rStyle w:val="FontStyle128"/>
                <w:rFonts w:ascii="Arial Narrow" w:hAnsi="Arial Narrow" w:cs="Tahoma"/>
                <w:sz w:val="18"/>
                <w:szCs w:val="18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 xml:space="preserve">- szerokość: </w:t>
            </w:r>
            <w:r w:rsidR="00F17897">
              <w:rPr>
                <w:rStyle w:val="FontStyle128"/>
                <w:rFonts w:ascii="Arial Narrow" w:hAnsi="Arial Narrow" w:cs="Tahoma"/>
                <w:sz w:val="18"/>
                <w:szCs w:val="18"/>
              </w:rPr>
              <w:t>3</w:t>
            </w:r>
            <w:r w:rsidR="000B6491">
              <w:rPr>
                <w:rStyle w:val="FontStyle128"/>
                <w:rFonts w:ascii="Arial Narrow" w:hAnsi="Arial Narrow" w:cs="Tahoma"/>
                <w:sz w:val="18"/>
                <w:szCs w:val="18"/>
              </w:rPr>
              <w:t>2</w:t>
            </w:r>
            <w:bookmarkStart w:id="0" w:name="_GoBack"/>
            <w:bookmarkEnd w:id="0"/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0 mm</w:t>
            </w:r>
          </w:p>
          <w:p w14:paraId="510842E1" w14:textId="77777777" w:rsidR="004A4EFC" w:rsidRPr="004A4EFC" w:rsidRDefault="004A4EFC" w:rsidP="004A4EFC">
            <w:pPr>
              <w:pStyle w:val="Style35"/>
              <w:widowControl/>
              <w:spacing w:line="250" w:lineRule="exact"/>
              <w:ind w:right="67"/>
              <w:jc w:val="both"/>
              <w:rPr>
                <w:rStyle w:val="FontStyle128"/>
                <w:rFonts w:ascii="Arial Narrow" w:hAnsi="Arial Narrow" w:cs="Tahoma"/>
                <w:sz w:val="18"/>
                <w:szCs w:val="18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- głębokość: 500 mm</w:t>
            </w:r>
          </w:p>
          <w:p w14:paraId="44FA84AF" w14:textId="77777777" w:rsidR="004A4EFC" w:rsidRPr="004A4EFC" w:rsidRDefault="004A4EFC" w:rsidP="004A4EFC">
            <w:pPr>
              <w:pStyle w:val="Style35"/>
              <w:widowControl/>
              <w:spacing w:line="250" w:lineRule="exact"/>
              <w:ind w:right="67"/>
              <w:jc w:val="both"/>
              <w:rPr>
                <w:rStyle w:val="FontStyle128"/>
                <w:rFonts w:ascii="Arial Narrow" w:hAnsi="Arial Narrow" w:cs="Tahoma"/>
                <w:sz w:val="18"/>
                <w:szCs w:val="18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- wysokość: 1800 mm</w:t>
            </w:r>
          </w:p>
          <w:p w14:paraId="7CF845C5" w14:textId="59C10A56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Od powyższych wymiarów dopuszcza się tolerancję w zakresie +/- 15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1AED5336" w14:textId="77777777" w:rsidTr="005E6EC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114EAC" w14:textId="5DB65A22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 xml:space="preserve">Korpus szafki wykonany z blachy stalowej węglowej DC01 lub równoważny, płytko tłoczonej, obrabianej chemicznie poprzez fosforanowanie żelazawe o grubości nie mniejszej niż 0,8 mm. Typ jakości blachy DC01 / DIN-EN 10130/10131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7F261E90" w14:textId="77777777" w:rsidTr="005E6EC6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F2F92D" w14:textId="1D68085E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Korpus malowany proszkowo farbą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6CE626F2" w14:textId="77777777" w:rsidTr="005E6EC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E709D5" w14:textId="79BB6893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 xml:space="preserve">Korpus lakierowany na kolor wg palety RAL – minimum kolory RAL7035 – jasnoszary, RAL7021 – czarno-szary, RAL7016 – antracyt, RAL1015 – beżowy, RAL5010 – ciemnoniebieski, RAL5012 – jasnoniebieski. Do wyboru przez Zamawiającego na etapie realizacji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355B65D4" w14:textId="77777777" w:rsidTr="005E6EC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13B12E" w14:textId="25A7D1A1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Drzwi metalowe z podwyższoną wytrzymałością na włamanie. Wymagane wzmocnienie drzwi w postaci biegnących obustronnie na całej długości drzwi zagiętych profili do postaci rury kwadratowej. Wzmocnienie od wewnętrznej strony drzwi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6FE59442" w14:textId="77777777" w:rsidTr="00A1697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7849C2" w14:textId="0F9763D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Drzwi osadzone na zawiasach kołkowych, niewidocznych od zewnątrz szafy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5C924FFB" w14:textId="77777777" w:rsidTr="00A1697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D93FE1" w14:textId="3DDDD70B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Wymaga się, aby każde drzwi posiadały wentylację w postaci perforacji umieszczonej w ich dolnej i górnej części. Nad górną perforacją powinna znajdować się wytłoczona ramka na samoprzylepny numer. Tak umiejscowione otwory wentylacyjne powinny umożliwiać swobodną cyrkulację powietrza wewnątrz komory.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2FA417F8" w14:textId="77777777" w:rsidTr="00A1697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98BED3" w14:textId="028F93B9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Na rogach drzwi powinny znajdować się zintegrowane tłumiki dźwięku zamykania drzwi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52ACE9BB" w14:textId="77777777" w:rsidTr="00A16976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D33436" w14:textId="5922C1B3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 xml:space="preserve">Wymaga się, aby każde drzwi posiadały ogranicznik otwarcia w postaci pręta montowanego do wieńca górnego i drzwi szafy. Ogranicznik otwarcia do kąta 90 stopni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10A96815" w14:textId="77777777" w:rsidTr="00A1697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B105E3" w14:textId="1071FDE1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Drzwi malowane proszkowo farbą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6940DB87" w14:textId="77777777" w:rsidTr="00A1697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9A16F3" w14:textId="0102C586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Drzwi lakierowane na kolor wg palety RAL – minimum kolory RAL7035 – jasnoszary, RAL7021 – czarno-szary, RAL7016 – antracyt, RAL9006 – aluminium, RAL5010 – ciemnoniebieski, RAL5012 – jasnoniebieski, RAL6011 – zielony, RAL1023 – żółty, RAL2000 – pomarańczowy, RAL3000 – czerwony, RAL3003 – rubinowy. Do wyboru przez Zamawiającego na etapie realizacji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76445716" w14:textId="77777777" w:rsidTr="00A1697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1ED741" w14:textId="62605DA6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 xml:space="preserve">Każde drzwi muszą być zamykane zamkiem elektronicznym, szyfrowym. Zamek powinien mieć możliwość regulacji funkcji i trybów pracy. Zamek dźwigniowy, zasilany bateryjnie, niezależny od dostępu do sieci elektrycznej. Obsługa wspierana przez sygnały wizualne i dźwiękowe. Wkładka bębenkowa na klucze serwisowe i otwierania awaryjnego. Jednostka sterująca zamka wraz z baterią musi mieć możliwość wyjęcia bez użycia narzędzi za pomocą klucza serwisowego bez otwierania drzwi szafy. Zamek musi posiadać ostrzeżenie o stanie baterii, a wymiana baterii musi gwarantować zachowanie wszystkich kodów i ustawień zamka. W zależności od trybu pracy do 100 000 cykli zamykania przy użyciu jednej standardowej baterii AA 1,5V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2EAEFBD4" w14:textId="77777777" w:rsidTr="00B1567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C1623B" w14:textId="71DDD0EB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 xml:space="preserve">Moduł o szerokości min. </w:t>
            </w:r>
            <w:r w:rsidR="00F17897">
              <w:rPr>
                <w:rStyle w:val="FontStyle128"/>
                <w:rFonts w:ascii="Arial Narrow" w:hAnsi="Arial Narrow" w:cs="Tahoma"/>
                <w:sz w:val="18"/>
                <w:szCs w:val="18"/>
              </w:rPr>
              <w:t>3</w:t>
            </w: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00 mm wyposażony w półkę umieszczoną w jego górnej części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56A3FA0A" w14:textId="77777777" w:rsidTr="00B1567C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F11A1B" w14:textId="23DD1838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 xml:space="preserve">W środku modułu musi być zamontowany drążek z tworzywa sztucznego w postaci rowkowanego profilu o podwyższonej wytrzymałości. Na drążku powinny być umieszczone haczyki przesuwne wykonane z tworzywa o wytrzymałości min. 9 kg każdy. Haczyki powinny być przystosowane do wieszania wieszaków hotelowych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61D07C01" w14:textId="77777777" w:rsidTr="00B1567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BC2540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EDFD5D" w14:textId="73F6E0C0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Półka oraz dno szafki powinny być gładkie, łatwe w czyszczeniu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1DAF07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4A4EFC" w:rsidRPr="004A4EFC" w14:paraId="519B479F" w14:textId="77777777" w:rsidTr="00B1567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3211C0" w14:textId="77777777" w:rsidR="004A4EFC" w:rsidRPr="004A4EFC" w:rsidRDefault="004A4EFC" w:rsidP="004A4EF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DFAEFF" w14:textId="4EEDD602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4A4EFC">
              <w:rPr>
                <w:rStyle w:val="FontStyle128"/>
                <w:rFonts w:ascii="Arial Narrow" w:hAnsi="Arial Narrow" w:cs="Tahoma"/>
                <w:sz w:val="18"/>
                <w:szCs w:val="18"/>
              </w:rPr>
              <w:t>Szafka posadowiona na cokole o wysokości 100 mm integralnie związanym z szafką, przyspawanym. Nie dopuszcza się cokołu dokręcanego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549219D" w14:textId="77777777" w:rsidR="004A4EFC" w:rsidRPr="004A4EFC" w:rsidRDefault="004A4EFC" w:rsidP="004A4EF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0B6491"/>
    <w:rsid w:val="00143FE4"/>
    <w:rsid w:val="00221556"/>
    <w:rsid w:val="003B7A3A"/>
    <w:rsid w:val="004A4EFC"/>
    <w:rsid w:val="0055707E"/>
    <w:rsid w:val="005B4FD7"/>
    <w:rsid w:val="00A16DE5"/>
    <w:rsid w:val="00A20625"/>
    <w:rsid w:val="00B6170D"/>
    <w:rsid w:val="00CA08C7"/>
    <w:rsid w:val="00CA0F66"/>
    <w:rsid w:val="00CD3C32"/>
    <w:rsid w:val="00F1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4A4EFC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35">
    <w:name w:val="Style35"/>
    <w:basedOn w:val="Normalny"/>
    <w:rsid w:val="004A4EFC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551</Words>
  <Characters>3310</Characters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2025-09-09T11:14:00Z</dcterms:modified>
</cp:coreProperties>
</file>